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4015749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</w:t>
      </w:r>
      <w:r w:rsidR="00270B13">
        <w:rPr>
          <w:rFonts w:cs="Arial"/>
          <w:b/>
          <w:noProof/>
          <w:sz w:val="24"/>
        </w:rPr>
        <w:t>9</w:t>
      </w:r>
      <w:r w:rsidRPr="001A7D5C">
        <w:rPr>
          <w:rFonts w:cs="Arial"/>
          <w:b/>
          <w:noProof/>
          <w:sz w:val="24"/>
        </w:rPr>
        <w:tab/>
      </w:r>
      <w:r w:rsidR="001F75B4" w:rsidRPr="001F75B4">
        <w:rPr>
          <w:rFonts w:cs="Arial"/>
          <w:b/>
          <w:bCs/>
          <w:color w:val="808080"/>
          <w:sz w:val="26"/>
          <w:szCs w:val="26"/>
        </w:rPr>
        <w:t>S2-2311176</w:t>
      </w:r>
    </w:p>
    <w:p w14:paraId="219F888A" w14:textId="36196793" w:rsidR="00A24F28" w:rsidRPr="00927C1B" w:rsidRDefault="00270B1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October</w:t>
      </w:r>
      <w:r w:rsidR="007A0E6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9</w:t>
      </w:r>
      <w:r w:rsidR="007A0E6B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>13</w:t>
      </w:r>
      <w:r w:rsidR="007A0E6B">
        <w:rPr>
          <w:rFonts w:ascii="Arial" w:hAnsi="Arial" w:cs="Arial"/>
          <w:b/>
          <w:noProof/>
          <w:sz w:val="24"/>
        </w:rPr>
        <w:t>, 2023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Xiamen</w:t>
      </w:r>
      <w:r w:rsidR="00583270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634C79D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</w:p>
    <w:p w14:paraId="6462D6F8" w14:textId="2073AAFB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 xml:space="preserve">pCR 23.700-70: </w:t>
      </w:r>
      <w:r w:rsidR="006B12DC">
        <w:rPr>
          <w:rFonts w:ascii="Arial" w:hAnsi="Arial" w:cs="Arial"/>
          <w:b/>
        </w:rPr>
        <w:t xml:space="preserve">Solution for </w:t>
      </w:r>
      <w:r w:rsidR="00BD790D">
        <w:rPr>
          <w:rFonts w:ascii="Arial" w:hAnsi="Arial" w:cs="Arial"/>
          <w:b/>
        </w:rPr>
        <w:t>PDU Set QoS</w:t>
      </w:r>
      <w:r w:rsidR="006B12DC">
        <w:rPr>
          <w:rFonts w:ascii="Arial" w:hAnsi="Arial" w:cs="Arial"/>
          <w:b/>
        </w:rPr>
        <w:t xml:space="preserve"> support in wireline 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26999BE9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6B12DC">
        <w:rPr>
          <w:rFonts w:ascii="Arial" w:hAnsi="Arial" w:cs="Arial"/>
          <w:i/>
        </w:rPr>
        <w:t xml:space="preserve">a solution for </w:t>
      </w:r>
      <w:r w:rsidR="00BD790D">
        <w:rPr>
          <w:rFonts w:ascii="Arial" w:hAnsi="Arial" w:cs="Arial"/>
          <w:i/>
        </w:rPr>
        <w:t>PDU Set QoS</w:t>
      </w:r>
      <w:r w:rsidR="006B12DC">
        <w:rPr>
          <w:rFonts w:ascii="Arial" w:hAnsi="Arial" w:cs="Arial"/>
          <w:i/>
        </w:rPr>
        <w:t xml:space="preserve"> support in wireline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3DEBC88B" w14:textId="77777777" w:rsidR="00BD790D" w:rsidRPr="00DF32A1" w:rsidRDefault="00BD790D" w:rsidP="00BD790D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19795716" w14:textId="77777777" w:rsidR="00BD790D" w:rsidRPr="00F60FF3" w:rsidRDefault="00BD790D" w:rsidP="00BD790D">
      <w:pPr>
        <w:pStyle w:val="B3"/>
      </w:pPr>
      <w:r w:rsidRPr="00DF32A1">
        <w:t>-</w:t>
      </w:r>
      <w:r w:rsidRPr="00DF32A1">
        <w:tab/>
        <w:t>Support PDU Set QoS in untrusted/trusted access (</w:t>
      </w:r>
      <w:proofErr w:type="gramStart"/>
      <w:r w:rsidRPr="00DF32A1">
        <w:t>e.g.</w:t>
      </w:r>
      <w:proofErr w:type="gramEnd"/>
      <w:r w:rsidRPr="00DF32A1">
        <w:t xml:space="preserve"> N3IWF, TNGF)</w:t>
      </w:r>
      <w:r>
        <w:t>.</w:t>
      </w:r>
      <w:r w:rsidRPr="00F60FF3">
        <w:tab/>
      </w:r>
    </w:p>
    <w:p w14:paraId="5F0EB19F" w14:textId="77777777" w:rsidR="00BD790D" w:rsidRPr="00DF32A1" w:rsidRDefault="00BD790D" w:rsidP="00BD790D">
      <w:pPr>
        <w:pStyle w:val="B3"/>
      </w:pPr>
      <w:r w:rsidRPr="00F60FF3">
        <w:t>-</w:t>
      </w:r>
      <w:r w:rsidRPr="00F60FF3">
        <w:tab/>
      </w:r>
      <w:r w:rsidRPr="00DF32A1">
        <w:t>Support PDU Set QoS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62A4DF2F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6B12DC">
        <w:rPr>
          <w:lang w:eastAsia="ko-KR"/>
        </w:rPr>
        <w:t>a solution</w:t>
      </w:r>
      <w:r>
        <w:rPr>
          <w:lang w:eastAsia="ko-KR"/>
        </w:rPr>
        <w:t xml:space="preserve"> </w:t>
      </w:r>
      <w:r w:rsidR="006B12DC">
        <w:rPr>
          <w:lang w:eastAsia="ko-KR"/>
        </w:rPr>
        <w:t>for</w:t>
      </w:r>
      <w:r>
        <w:rPr>
          <w:lang w:eastAsia="ko-KR"/>
        </w:rPr>
        <w:t xml:space="preserve"> WT#3</w:t>
      </w:r>
      <w:r w:rsidR="006B12DC">
        <w:rPr>
          <w:lang w:eastAsia="ko-KR"/>
        </w:rPr>
        <w:t>.</w:t>
      </w:r>
      <w:r w:rsidR="00BD790D">
        <w:rPr>
          <w:lang w:eastAsia="ko-KR"/>
        </w:rPr>
        <w:t>2</w:t>
      </w:r>
      <w:r>
        <w:rPr>
          <w:lang w:eastAsia="ko-KR"/>
        </w:rPr>
        <w:t xml:space="preserve"> </w:t>
      </w:r>
      <w:r w:rsidR="006B12DC">
        <w:rPr>
          <w:lang w:eastAsia="ko-KR"/>
        </w:rPr>
        <w:t xml:space="preserve">on </w:t>
      </w:r>
      <w:r w:rsidR="00BD790D">
        <w:rPr>
          <w:lang w:eastAsia="ko-KR"/>
        </w:rPr>
        <w:t>PDU Set based QoS handling</w:t>
      </w:r>
      <w:r w:rsidR="006B12DC">
        <w:rPr>
          <w:lang w:eastAsia="ko-KR"/>
        </w:rPr>
        <w:t xml:space="preserve"> support in wireline access</w:t>
      </w:r>
      <w:r>
        <w:rPr>
          <w:lang w:eastAsia="ko-KR"/>
        </w:rPr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3E789B0A" w:rsidR="00344584" w:rsidRDefault="00344584" w:rsidP="00344584">
      <w:r>
        <w:t xml:space="preserve">This contribution proposes to include </w:t>
      </w:r>
      <w:r w:rsidR="00A230DD">
        <w:t xml:space="preserve">Solution </w:t>
      </w:r>
      <w:r w:rsidR="006343A5">
        <w:t>X</w:t>
      </w:r>
      <w:r>
        <w:t xml:space="preserve"> in TR</w:t>
      </w:r>
      <w:r w:rsidR="00BD252E">
        <w:t xml:space="preserve"> </w:t>
      </w:r>
      <w:r>
        <w:t>23.700-70</w:t>
      </w:r>
      <w:r w:rsidR="001F75B4">
        <w:t xml:space="preserve"> v0.0.0</w:t>
      </w:r>
      <w:r w:rsidR="003D2997">
        <w:t>.</w:t>
      </w:r>
    </w:p>
    <w:p w14:paraId="45356220" w14:textId="77777777" w:rsidR="00344584" w:rsidRDefault="00344584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64B09CA" w14:textId="73A8294A" w:rsidR="00BD790D" w:rsidRPr="00260919" w:rsidRDefault="00BD790D" w:rsidP="00BD790D">
      <w:pPr>
        <w:rPr>
          <w:ins w:id="0" w:author="Rahil Gandotra" w:date="2023-09-28T16:29:00Z"/>
          <w:rFonts w:ascii="Arial" w:hAnsi="Arial" w:cs="Arial"/>
          <w:sz w:val="32"/>
          <w:szCs w:val="32"/>
          <w:lang w:val="en-US" w:eastAsia="ko-KR"/>
        </w:rPr>
      </w:pPr>
      <w:ins w:id="1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>6.</w:t>
        </w:r>
      </w:ins>
      <w:ins w:id="2" w:author="Rahil Gandotra" w:date="2023-09-28T16:31:00Z">
        <w:r>
          <w:rPr>
            <w:rFonts w:ascii="Arial" w:hAnsi="Arial" w:cs="Arial"/>
            <w:sz w:val="32"/>
            <w:szCs w:val="32"/>
            <w:lang w:val="en-US" w:eastAsia="ko-KR"/>
          </w:rPr>
          <w:t>X</w:t>
        </w:r>
      </w:ins>
      <w:ins w:id="3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ab/>
          <w:t>Solution #</w:t>
        </w:r>
      </w:ins>
      <w:ins w:id="4" w:author="Rahil Gandotra" w:date="2023-09-28T16:31:00Z">
        <w:r>
          <w:rPr>
            <w:rFonts w:ascii="Arial" w:hAnsi="Arial" w:cs="Arial"/>
            <w:sz w:val="32"/>
            <w:szCs w:val="32"/>
            <w:lang w:val="en-US" w:eastAsia="ko-KR"/>
          </w:rPr>
          <w:t>X</w:t>
        </w:r>
      </w:ins>
      <w:ins w:id="5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 xml:space="preserve">: PDU Set handling in wireline </w:t>
        </w:r>
        <w:proofErr w:type="gramStart"/>
        <w:r w:rsidRPr="00260919">
          <w:rPr>
            <w:rFonts w:ascii="Arial" w:hAnsi="Arial" w:cs="Arial"/>
            <w:sz w:val="32"/>
            <w:szCs w:val="32"/>
            <w:lang w:val="en-US" w:eastAsia="ko-KR"/>
          </w:rPr>
          <w:t>access</w:t>
        </w:r>
        <w:proofErr w:type="gramEnd"/>
      </w:ins>
    </w:p>
    <w:p w14:paraId="57C35370" w14:textId="6FB2A4F9" w:rsidR="00BD790D" w:rsidRDefault="00BD790D" w:rsidP="00BD790D">
      <w:pPr>
        <w:rPr>
          <w:ins w:id="6" w:author="Rahil Gandotra" w:date="2023-09-28T16:29:00Z"/>
          <w:rFonts w:ascii="Arial" w:hAnsi="Arial" w:cs="Arial"/>
          <w:sz w:val="28"/>
          <w:szCs w:val="28"/>
          <w:lang w:val="en-US" w:eastAsia="ko-KR"/>
        </w:rPr>
      </w:pPr>
      <w:ins w:id="7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6.</w:t>
        </w:r>
      </w:ins>
      <w:ins w:id="8" w:author="Rahil Gandotra" w:date="2023-09-28T16:31:00Z">
        <w:r>
          <w:rPr>
            <w:rFonts w:ascii="Arial" w:hAnsi="Arial" w:cs="Arial"/>
            <w:sz w:val="28"/>
            <w:szCs w:val="28"/>
            <w:lang w:val="en-US" w:eastAsia="ko-KR"/>
          </w:rPr>
          <w:t>X</w:t>
        </w:r>
      </w:ins>
      <w:ins w:id="9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.1</w:t>
        </w:r>
        <w:r>
          <w:rPr>
            <w:rFonts w:ascii="Arial" w:hAnsi="Arial" w:cs="Arial"/>
            <w:sz w:val="28"/>
            <w:szCs w:val="28"/>
            <w:lang w:val="en-US" w:eastAsia="ko-KR"/>
          </w:rPr>
          <w:tab/>
          <w:t>Key Issue mapping</w:t>
        </w:r>
      </w:ins>
    </w:p>
    <w:p w14:paraId="7B64CD58" w14:textId="7349091E" w:rsidR="00BD790D" w:rsidRDefault="00BD790D" w:rsidP="00BD790D">
      <w:pPr>
        <w:rPr>
          <w:ins w:id="10" w:author="Rahil Gandotra" w:date="2023-09-28T16:29:00Z"/>
          <w:lang w:val="en-US" w:eastAsia="ko-KR"/>
        </w:rPr>
      </w:pPr>
      <w:ins w:id="11" w:author="Rahil Gandotra" w:date="2023-09-28T16:29:00Z">
        <w:r>
          <w:rPr>
            <w:lang w:val="en-US" w:eastAsia="ko-KR"/>
          </w:rPr>
          <w:t xml:space="preserve">This solution proposes a solution for the following issues in </w:t>
        </w:r>
        <w:proofErr w:type="spellStart"/>
        <w:r>
          <w:rPr>
            <w:lang w:val="en-US" w:eastAsia="ko-KR"/>
          </w:rPr>
          <w:t>KI#</w:t>
        </w:r>
      </w:ins>
      <w:ins w:id="12" w:author="Rahil Gandotra" w:date="2023-09-28T16:32:00Z">
        <w:r>
          <w:rPr>
            <w:lang w:val="en-US" w:eastAsia="ko-KR"/>
          </w:rPr>
          <w:t>x</w:t>
        </w:r>
      </w:ins>
      <w:proofErr w:type="spellEnd"/>
      <w:ins w:id="13" w:author="Rahil Gandotra" w:date="2023-09-28T16:29:00Z">
        <w:r>
          <w:rPr>
            <w:lang w:val="en-US" w:eastAsia="ko-KR"/>
          </w:rPr>
          <w:t>:</w:t>
        </w:r>
      </w:ins>
    </w:p>
    <w:p w14:paraId="2A6ED478" w14:textId="77777777" w:rsidR="00BD790D" w:rsidRPr="00C66F38" w:rsidRDefault="00BD790D" w:rsidP="00BD790D">
      <w:pPr>
        <w:pStyle w:val="ListParagraph"/>
        <w:numPr>
          <w:ilvl w:val="0"/>
          <w:numId w:val="53"/>
        </w:numPr>
        <w:rPr>
          <w:ins w:id="14" w:author="Rahil Gandotra" w:date="2023-09-28T16:33:00Z"/>
          <w:lang w:val="en-US" w:eastAsia="ko-KR"/>
        </w:rPr>
      </w:pPr>
      <w:ins w:id="15" w:author="Rahil Gandotra" w:date="2023-09-28T16:33:00Z">
        <w:r w:rsidRPr="00C66F38">
          <w:rPr>
            <w:lang w:val="en-US" w:eastAsia="ko-KR"/>
          </w:rPr>
          <w:t xml:space="preserve">The mechanisms needed to provide the PDU Set QoS parameters to the wireline access </w:t>
        </w:r>
        <w:r>
          <w:rPr>
            <w:lang w:val="en-US" w:eastAsia="ko-KR"/>
          </w:rPr>
          <w:t xml:space="preserve">gateway </w:t>
        </w:r>
        <w:r w:rsidRPr="00C66F38">
          <w:rPr>
            <w:lang w:val="en-US" w:eastAsia="ko-KR"/>
          </w:rPr>
          <w:t>node</w:t>
        </w:r>
        <w:r>
          <w:rPr>
            <w:lang w:val="en-US" w:eastAsia="ko-KR"/>
          </w:rPr>
          <w:t>s</w:t>
        </w:r>
        <w:r w:rsidRPr="00C66F38">
          <w:rPr>
            <w:lang w:val="en-US" w:eastAsia="ko-KR"/>
          </w:rPr>
          <w:t xml:space="preserve"> (W-AGF</w:t>
        </w:r>
        <w:r>
          <w:rPr>
            <w:lang w:val="en-US" w:eastAsia="ko-KR"/>
          </w:rPr>
          <w:t>, RG</w:t>
        </w:r>
        <w:r w:rsidRPr="00C66F38">
          <w:rPr>
            <w:lang w:val="en-US" w:eastAsia="ko-KR"/>
          </w:rPr>
          <w:t>) to support PDU Set based QoS handling in the wireline access.</w:t>
        </w:r>
      </w:ins>
    </w:p>
    <w:p w14:paraId="6526AB1E" w14:textId="78D9C14D" w:rsidR="00BD790D" w:rsidRPr="00260919" w:rsidRDefault="00BD790D" w:rsidP="00BD790D">
      <w:pPr>
        <w:pStyle w:val="ListParagraph"/>
        <w:numPr>
          <w:ilvl w:val="0"/>
          <w:numId w:val="53"/>
        </w:numPr>
        <w:rPr>
          <w:ins w:id="16" w:author="Rahil Gandotra" w:date="2023-09-28T16:29:00Z"/>
          <w:lang w:val="en-US" w:eastAsia="ko-KR"/>
        </w:rPr>
      </w:pPr>
      <w:ins w:id="17" w:author="Rahil Gandotra" w:date="2023-09-28T16:33:00Z">
        <w:r w:rsidRPr="00C66F38">
          <w:rPr>
            <w:lang w:val="en-US" w:eastAsia="ko-KR"/>
          </w:rPr>
          <w:t xml:space="preserve">The mechanisms needed to provide the PDU Set Information to the wireline access </w:t>
        </w:r>
        <w:r>
          <w:rPr>
            <w:lang w:val="en-US" w:eastAsia="ko-KR"/>
          </w:rPr>
          <w:t xml:space="preserve">gateway </w:t>
        </w:r>
        <w:r w:rsidRPr="00C66F38">
          <w:rPr>
            <w:lang w:val="en-US" w:eastAsia="ko-KR"/>
          </w:rPr>
          <w:t>node</w:t>
        </w:r>
        <w:r>
          <w:rPr>
            <w:lang w:val="en-US" w:eastAsia="ko-KR"/>
          </w:rPr>
          <w:t>s</w:t>
        </w:r>
        <w:r w:rsidRPr="00C66F38">
          <w:rPr>
            <w:lang w:val="en-US" w:eastAsia="ko-KR"/>
          </w:rPr>
          <w:t xml:space="preserve"> (W-AGF</w:t>
        </w:r>
        <w:r>
          <w:rPr>
            <w:lang w:val="en-US" w:eastAsia="ko-KR"/>
          </w:rPr>
          <w:t>, RG</w:t>
        </w:r>
        <w:r w:rsidRPr="00C66F38">
          <w:rPr>
            <w:lang w:val="en-US" w:eastAsia="ko-KR"/>
          </w:rPr>
          <w:t>) to support PDU Set based QoS handling in the wireline access.</w:t>
        </w:r>
      </w:ins>
    </w:p>
    <w:p w14:paraId="177F8B5F" w14:textId="0A543F17" w:rsidR="00BD790D" w:rsidRDefault="00BD790D" w:rsidP="00BD790D">
      <w:pPr>
        <w:rPr>
          <w:ins w:id="18" w:author="Rahil Gandotra" w:date="2023-09-28T16:29:00Z"/>
          <w:rFonts w:ascii="Arial" w:hAnsi="Arial"/>
          <w:color w:val="auto"/>
          <w:sz w:val="28"/>
        </w:rPr>
      </w:pPr>
      <w:ins w:id="19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6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</w:ins>
      <w:ins w:id="20" w:author="Rahil Gandotra" w:date="2023-09-28T16:31:00Z">
        <w:r>
          <w:rPr>
            <w:rFonts w:ascii="Arial" w:hAnsi="Arial"/>
            <w:color w:val="auto"/>
            <w:sz w:val="28"/>
          </w:rPr>
          <w:t>X</w:t>
        </w:r>
      </w:ins>
      <w:ins w:id="21" w:author="Rahil Gandotra" w:date="2023-09-28T16:29:00Z">
        <w:r w:rsidRPr="00344584">
          <w:rPr>
            <w:rFonts w:ascii="Arial" w:hAnsi="Arial"/>
            <w:color w:val="auto"/>
            <w:sz w:val="28"/>
          </w:rPr>
          <w:t>.</w:t>
        </w:r>
        <w:r>
          <w:rPr>
            <w:rFonts w:ascii="Arial" w:hAnsi="Arial"/>
            <w:color w:val="auto"/>
            <w:sz w:val="28"/>
          </w:rPr>
          <w:t>2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13127D74" w14:textId="793452C8" w:rsidR="00BD790D" w:rsidRPr="00BF5669" w:rsidRDefault="00BD790D" w:rsidP="00BD790D">
      <w:pPr>
        <w:rPr>
          <w:ins w:id="22" w:author="Rahil Gandotra" w:date="2023-09-28T16:29:00Z"/>
          <w:rFonts w:ascii="Arial" w:hAnsi="Arial"/>
          <w:color w:val="auto"/>
          <w:sz w:val="24"/>
          <w:szCs w:val="18"/>
        </w:rPr>
      </w:pPr>
      <w:ins w:id="23" w:author="Rahil Gandotra" w:date="2023-09-28T16:29:00Z">
        <w:r w:rsidRPr="00BF5669">
          <w:rPr>
            <w:rFonts w:ascii="Arial" w:hAnsi="Arial"/>
            <w:color w:val="auto"/>
            <w:sz w:val="24"/>
            <w:szCs w:val="18"/>
          </w:rPr>
          <w:t>6.</w:t>
        </w:r>
      </w:ins>
      <w:ins w:id="24" w:author="Rahil Gandotra" w:date="2023-09-28T16:31:00Z">
        <w:r>
          <w:rPr>
            <w:rFonts w:ascii="Arial" w:hAnsi="Arial"/>
            <w:color w:val="auto"/>
            <w:sz w:val="24"/>
            <w:szCs w:val="18"/>
          </w:rPr>
          <w:t>X</w:t>
        </w:r>
      </w:ins>
      <w:ins w:id="25" w:author="Rahil Gandotra" w:date="2023-09-28T16:29:00Z">
        <w:r w:rsidRPr="00BF5669">
          <w:rPr>
            <w:rFonts w:ascii="Arial" w:hAnsi="Arial"/>
            <w:color w:val="auto"/>
            <w:sz w:val="24"/>
            <w:szCs w:val="18"/>
          </w:rPr>
          <w:t>.2.1</w:t>
        </w:r>
        <w:r w:rsidRPr="00BF5669">
          <w:rPr>
            <w:rFonts w:ascii="Arial" w:hAnsi="Arial"/>
            <w:color w:val="auto"/>
            <w:sz w:val="24"/>
            <w:szCs w:val="18"/>
          </w:rPr>
          <w:tab/>
          <w:t>General</w:t>
        </w:r>
      </w:ins>
    </w:p>
    <w:p w14:paraId="4763789F" w14:textId="77777777" w:rsidR="00BD790D" w:rsidRDefault="00BD790D" w:rsidP="00BD790D">
      <w:pPr>
        <w:rPr>
          <w:ins w:id="26" w:author="Rahil Gandotra" w:date="2023-09-28T16:29:00Z"/>
          <w:lang w:val="en-US" w:eastAsia="ko-KR"/>
        </w:rPr>
      </w:pPr>
      <w:ins w:id="27" w:author="Rahil Gandotra" w:date="2023-09-28T16:29:00Z">
        <w:r>
          <w:rPr>
            <w:lang w:val="en-US" w:eastAsia="ko-KR"/>
          </w:rPr>
          <w:t>To support PDU Set based QoS handling in the wireline access, PDU Set QoS parameters and PDU Set Information needs to be provided to the wireline nodes (W-AGF and RG).</w:t>
        </w:r>
      </w:ins>
    </w:p>
    <w:p w14:paraId="4E174F6A" w14:textId="77777777" w:rsidR="00BD790D" w:rsidRDefault="00BD790D" w:rsidP="00BD790D">
      <w:pPr>
        <w:rPr>
          <w:ins w:id="28" w:author="Rahil Gandotra" w:date="2023-09-28T16:29:00Z"/>
          <w:lang w:val="en-US" w:eastAsia="ko-KR"/>
        </w:rPr>
      </w:pPr>
      <w:ins w:id="29" w:author="Rahil Gandotra" w:date="2023-09-28T16:29:00Z">
        <w:r>
          <w:rPr>
            <w:lang w:val="en-US" w:eastAsia="ko-KR"/>
          </w:rPr>
          <w:t>The proposed solution has the following principles:</w:t>
        </w:r>
      </w:ins>
    </w:p>
    <w:p w14:paraId="6F4E85AC" w14:textId="77777777" w:rsidR="00BD790D" w:rsidRDefault="00BD790D" w:rsidP="00BD790D">
      <w:pPr>
        <w:pStyle w:val="ListParagraph"/>
        <w:numPr>
          <w:ilvl w:val="0"/>
          <w:numId w:val="53"/>
        </w:numPr>
        <w:rPr>
          <w:ins w:id="30" w:author="Rahil Gandotra" w:date="2023-09-28T16:29:00Z"/>
          <w:lang w:val="en-US" w:eastAsia="ko-KR"/>
        </w:rPr>
      </w:pPr>
      <w:ins w:id="31" w:author="Rahil Gandotra" w:date="2023-09-28T16:29:00Z">
        <w:r>
          <w:rPr>
            <w:lang w:val="en-US" w:eastAsia="ko-KR"/>
          </w:rPr>
          <w:t>Currently specified PDU Set QoS parameters would be supported in wireline access.</w:t>
        </w:r>
      </w:ins>
    </w:p>
    <w:p w14:paraId="326B1477" w14:textId="77777777" w:rsidR="00BD790D" w:rsidRDefault="00BD790D" w:rsidP="00BD790D">
      <w:pPr>
        <w:pStyle w:val="ListParagraph"/>
        <w:numPr>
          <w:ilvl w:val="0"/>
          <w:numId w:val="53"/>
        </w:numPr>
        <w:rPr>
          <w:ins w:id="32" w:author="Rahil Gandotra" w:date="2023-09-28T16:29:00Z"/>
          <w:lang w:val="en-US" w:eastAsia="ko-KR"/>
        </w:rPr>
      </w:pPr>
      <w:ins w:id="33" w:author="Rahil Gandotra" w:date="2023-09-28T16:29:00Z">
        <w:r>
          <w:rPr>
            <w:lang w:val="en-US" w:eastAsia="ko-KR"/>
          </w:rPr>
          <w:t>Currently specified PDU Set Information would be supported in wireline access.</w:t>
        </w:r>
      </w:ins>
    </w:p>
    <w:p w14:paraId="50FCF22B" w14:textId="77777777" w:rsidR="00BD790D" w:rsidRDefault="00BD790D" w:rsidP="00BD790D">
      <w:pPr>
        <w:rPr>
          <w:ins w:id="34" w:author="Rahil Gandotra" w:date="2023-09-28T16:29:00Z"/>
          <w:rFonts w:ascii="Arial" w:hAnsi="Arial"/>
          <w:color w:val="auto"/>
          <w:sz w:val="24"/>
          <w:szCs w:val="18"/>
        </w:rPr>
      </w:pPr>
      <w:ins w:id="35" w:author="Rahil Gandotra" w:date="2023-09-28T16:29:00Z">
        <w:r w:rsidRPr="006343A5">
          <w:rPr>
            <w:rFonts w:ascii="Arial" w:hAnsi="Arial" w:cs="Arial"/>
            <w:sz w:val="24"/>
            <w:szCs w:val="24"/>
            <w:lang w:val="en-US" w:eastAsia="ko-KR"/>
          </w:rPr>
          <w:lastRenderedPageBreak/>
          <w:t>6</w:t>
        </w:r>
        <w:r w:rsidRPr="006343A5">
          <w:rPr>
            <w:rFonts w:ascii="Arial" w:hAnsi="Arial" w:cs="Arial"/>
            <w:color w:val="auto"/>
            <w:sz w:val="24"/>
            <w:szCs w:val="24"/>
          </w:rPr>
          <w:t>.</w:t>
        </w:r>
        <w:r w:rsidRPr="006343A5">
          <w:rPr>
            <w:rFonts w:ascii="Arial" w:hAnsi="Arial"/>
            <w:color w:val="auto"/>
            <w:sz w:val="24"/>
            <w:szCs w:val="18"/>
          </w:rPr>
          <w:t>X.2.2</w:t>
        </w:r>
        <w:r w:rsidRPr="006343A5">
          <w:rPr>
            <w:rFonts w:ascii="Arial" w:hAnsi="Arial"/>
            <w:color w:val="auto"/>
            <w:sz w:val="24"/>
            <w:szCs w:val="18"/>
          </w:rPr>
          <w:tab/>
          <w:t xml:space="preserve">Supporting </w:t>
        </w:r>
        <w:r>
          <w:rPr>
            <w:rFonts w:ascii="Arial" w:hAnsi="Arial"/>
            <w:color w:val="auto"/>
            <w:sz w:val="24"/>
            <w:szCs w:val="18"/>
          </w:rPr>
          <w:t>PDU Set based QoS handling</w:t>
        </w:r>
        <w:r w:rsidRPr="006343A5">
          <w:rPr>
            <w:rFonts w:ascii="Arial" w:hAnsi="Arial"/>
            <w:color w:val="auto"/>
            <w:sz w:val="24"/>
            <w:szCs w:val="18"/>
          </w:rPr>
          <w:t xml:space="preserve"> i</w:t>
        </w:r>
        <w:r>
          <w:rPr>
            <w:rFonts w:ascii="Arial" w:hAnsi="Arial"/>
            <w:color w:val="auto"/>
            <w:sz w:val="24"/>
            <w:szCs w:val="18"/>
          </w:rPr>
          <w:t xml:space="preserve">n </w:t>
        </w:r>
        <w:r w:rsidRPr="006343A5">
          <w:rPr>
            <w:rFonts w:ascii="Arial" w:hAnsi="Arial"/>
            <w:color w:val="auto"/>
            <w:sz w:val="24"/>
            <w:szCs w:val="18"/>
          </w:rPr>
          <w:t>W-5GAN</w:t>
        </w:r>
      </w:ins>
    </w:p>
    <w:p w14:paraId="12E34CC4" w14:textId="77777777" w:rsidR="00BD790D" w:rsidRDefault="00BD790D" w:rsidP="00BD790D">
      <w:pPr>
        <w:rPr>
          <w:ins w:id="36" w:author="Rahil Gandotra" w:date="2023-09-28T16:29:00Z"/>
          <w:color w:val="auto"/>
        </w:rPr>
      </w:pPr>
      <w:ins w:id="37" w:author="Rahil Gandotra" w:date="2023-09-28T16:29:00Z">
        <w:r>
          <w:rPr>
            <w:color w:val="auto"/>
          </w:rPr>
          <w:t>The PDU Set based QoS handling by the W-5GAN is determined by PDU Set QoS parameters and PDU Set information provided by the PSA UPF.</w:t>
        </w:r>
      </w:ins>
    </w:p>
    <w:p w14:paraId="3504B952" w14:textId="77777777" w:rsidR="00BD790D" w:rsidRDefault="00BD790D" w:rsidP="00BD790D">
      <w:pPr>
        <w:rPr>
          <w:ins w:id="38" w:author="Rahil Gandotra" w:date="2023-09-28T16:29:00Z"/>
          <w:color w:val="auto"/>
        </w:rPr>
      </w:pPr>
      <w:ins w:id="39" w:author="Rahil Gandotra" w:date="2023-09-28T16:29:00Z">
        <w:r>
          <w:rPr>
            <w:color w:val="auto"/>
          </w:rPr>
          <w:t>For QoS Flows with PDU Set based QoS handling enabled, PDU Set QoS parameters are determined by the PCF (</w:t>
        </w:r>
        <w:r w:rsidRPr="006E0806">
          <w:rPr>
            <w:color w:val="auto"/>
          </w:rPr>
          <w:t>based on information provided by AF and/or local configuration</w:t>
        </w:r>
        <w:r>
          <w:rPr>
            <w:color w:val="auto"/>
          </w:rPr>
          <w:t>) and provided by SMF to the W-AGF as part of the QoS profile. When the W-AGF receives N2 requests related to PDU Session resources, the W-AGF maps the QoS profile(s) received from the 5GC to W-UP level QoS.</w:t>
        </w:r>
      </w:ins>
    </w:p>
    <w:p w14:paraId="11464886" w14:textId="77777777" w:rsidR="00BD790D" w:rsidRDefault="00BD790D" w:rsidP="00BD790D">
      <w:pPr>
        <w:rPr>
          <w:ins w:id="40" w:author="Rahil Gandotra" w:date="2023-09-28T16:29:00Z"/>
          <w:color w:val="auto"/>
        </w:rPr>
      </w:pPr>
      <w:ins w:id="41" w:author="Rahil Gandotra" w:date="2023-09-28T16:29:00Z">
        <w:r>
          <w:rPr>
            <w:color w:val="auto"/>
          </w:rPr>
          <w:t>The PSA UPF identifies PDUs that belong to PDU Sets and determines the below PDU Set Information which it sends to the W-AGF in the GTP-U header. The PDU Set Information comprises:</w:t>
        </w:r>
      </w:ins>
    </w:p>
    <w:p w14:paraId="5058E5F7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42" w:author="Rahil Gandotra" w:date="2023-09-28T16:29:00Z"/>
          <w:color w:val="auto"/>
        </w:rPr>
      </w:pPr>
      <w:ins w:id="43" w:author="Rahil Gandotra" w:date="2023-09-28T16:29:00Z">
        <w:r>
          <w:rPr>
            <w:color w:val="auto"/>
          </w:rPr>
          <w:t>PDU Set Sequence Number.</w:t>
        </w:r>
      </w:ins>
    </w:p>
    <w:p w14:paraId="7D7B11CA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44" w:author="Rahil Gandotra" w:date="2023-09-28T16:29:00Z"/>
          <w:color w:val="auto"/>
        </w:rPr>
      </w:pPr>
      <w:ins w:id="45" w:author="Rahil Gandotra" w:date="2023-09-28T16:29:00Z">
        <w:r>
          <w:rPr>
            <w:color w:val="auto"/>
          </w:rPr>
          <w:t>Indication of End PDU of the PDU Set.</w:t>
        </w:r>
      </w:ins>
    </w:p>
    <w:p w14:paraId="75666326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46" w:author="Rahil Gandotra" w:date="2023-09-28T16:29:00Z"/>
          <w:color w:val="auto"/>
        </w:rPr>
      </w:pPr>
      <w:ins w:id="47" w:author="Rahil Gandotra" w:date="2023-09-28T16:29:00Z">
        <w:r>
          <w:rPr>
            <w:color w:val="auto"/>
          </w:rPr>
          <w:t>PDU Sequence Number within a PDU Set.</w:t>
        </w:r>
      </w:ins>
    </w:p>
    <w:p w14:paraId="73F690E1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48" w:author="Rahil Gandotra" w:date="2023-09-28T16:29:00Z"/>
          <w:color w:val="auto"/>
        </w:rPr>
      </w:pPr>
      <w:ins w:id="49" w:author="Rahil Gandotra" w:date="2023-09-28T16:29:00Z">
        <w:r>
          <w:rPr>
            <w:color w:val="auto"/>
          </w:rPr>
          <w:t>PDU Set Size in bytes.</w:t>
        </w:r>
      </w:ins>
    </w:p>
    <w:p w14:paraId="5520ED1E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50" w:author="Rahil Gandotra" w:date="2023-09-28T16:30:00Z"/>
          <w:color w:val="auto"/>
        </w:rPr>
      </w:pPr>
      <w:ins w:id="51" w:author="Rahil Gandotra" w:date="2023-09-28T16:29:00Z">
        <w:r>
          <w:rPr>
            <w:color w:val="auto"/>
          </w:rPr>
          <w:t>PDU Set Importance.</w:t>
        </w:r>
      </w:ins>
    </w:p>
    <w:p w14:paraId="49AC36A5" w14:textId="77777777" w:rsidR="00BD790D" w:rsidRPr="005A416A" w:rsidRDefault="00BD790D" w:rsidP="00BD790D">
      <w:pPr>
        <w:rPr>
          <w:ins w:id="52" w:author="Rahil Gandotra" w:date="2023-09-28T16:31:00Z"/>
          <w:sz w:val="2"/>
          <w:szCs w:val="2"/>
          <w:lang w:val="en-US" w:eastAsia="ko-KR"/>
        </w:rPr>
      </w:pPr>
    </w:p>
    <w:p w14:paraId="300031E6" w14:textId="1928B4C9" w:rsidR="00BD790D" w:rsidRDefault="00BD790D" w:rsidP="00BD790D">
      <w:pPr>
        <w:rPr>
          <w:ins w:id="53" w:author="Rahil Gandotra" w:date="2023-09-28T16:32:00Z"/>
          <w:rFonts w:ascii="Arial" w:hAnsi="Arial" w:cs="Arial"/>
          <w:sz w:val="28"/>
          <w:szCs w:val="28"/>
          <w:lang w:val="en-US" w:eastAsia="ko-KR"/>
        </w:rPr>
      </w:pPr>
      <w:ins w:id="54" w:author="Rahil Gandotra" w:date="2023-09-28T16:31:00Z">
        <w:r w:rsidRPr="005A416A">
          <w:rPr>
            <w:rFonts w:ascii="Arial" w:hAnsi="Arial" w:cs="Arial"/>
            <w:sz w:val="28"/>
            <w:szCs w:val="28"/>
            <w:lang w:val="en-US" w:eastAsia="ko-KR"/>
          </w:rPr>
          <w:t>6.X.3</w:t>
        </w:r>
        <w:r w:rsidRPr="005A416A">
          <w:rPr>
            <w:rFonts w:ascii="Arial" w:hAnsi="Arial" w:cs="Arial"/>
            <w:sz w:val="28"/>
            <w:szCs w:val="28"/>
            <w:lang w:val="en-US" w:eastAsia="ko-KR"/>
          </w:rPr>
          <w:tab/>
          <w:t>Procedures</w:t>
        </w:r>
      </w:ins>
    </w:p>
    <w:p w14:paraId="7AA23682" w14:textId="24E37683" w:rsidR="00BD790D" w:rsidRPr="005A416A" w:rsidRDefault="00BD790D" w:rsidP="00BD790D">
      <w:pPr>
        <w:rPr>
          <w:ins w:id="55" w:author="Rahil Gandotra" w:date="2023-09-28T16:32:00Z"/>
          <w:lang w:val="en-US" w:eastAsia="ko-KR"/>
        </w:rPr>
      </w:pPr>
      <w:ins w:id="56" w:author="Rahil Gandotra" w:date="2023-09-28T16:32:00Z">
        <w:r w:rsidRPr="005A416A">
          <w:rPr>
            <w:lang w:val="en-US" w:eastAsia="ko-KR"/>
          </w:rPr>
          <w:t>TBD</w:t>
        </w:r>
      </w:ins>
    </w:p>
    <w:p w14:paraId="6DDFB160" w14:textId="575DF2C3" w:rsidR="00BD790D" w:rsidRPr="001C4021" w:rsidRDefault="00BD790D" w:rsidP="00BD790D">
      <w:pPr>
        <w:rPr>
          <w:ins w:id="57" w:author="Rahil Gandotra" w:date="2023-09-28T16:32:00Z"/>
          <w:rFonts w:ascii="Arial" w:hAnsi="Arial" w:cs="Arial"/>
          <w:sz w:val="28"/>
          <w:szCs w:val="28"/>
          <w:lang w:val="en-US" w:eastAsia="ko-KR"/>
        </w:rPr>
      </w:pPr>
      <w:ins w:id="58" w:author="Rahil Gandotra" w:date="2023-09-28T16:32:00Z">
        <w:r>
          <w:rPr>
            <w:rFonts w:ascii="Arial" w:hAnsi="Arial" w:cs="Arial"/>
            <w:sz w:val="28"/>
            <w:szCs w:val="28"/>
            <w:lang w:val="en-US" w:eastAsia="ko-KR"/>
          </w:rPr>
          <w:t>6.X.4</w:t>
        </w:r>
        <w:r>
          <w:rPr>
            <w:rFonts w:ascii="Arial" w:hAnsi="Arial" w:cs="Arial"/>
            <w:sz w:val="28"/>
            <w:szCs w:val="28"/>
            <w:lang w:val="en-US" w:eastAsia="ko-KR"/>
          </w:rPr>
          <w:tab/>
          <w:t>Impacts</w:t>
        </w:r>
        <w:r w:rsidRPr="00BD790D">
          <w:rPr>
            <w:rFonts w:ascii="Arial" w:hAnsi="Arial" w:cs="Arial"/>
            <w:sz w:val="28"/>
            <w:szCs w:val="28"/>
            <w:lang w:val="en-US" w:eastAsia="ko-KR"/>
          </w:rPr>
          <w:t xml:space="preserve"> 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on services, </w:t>
        </w:r>
        <w:proofErr w:type="gramStart"/>
        <w:r w:rsidRPr="001C4021">
          <w:rPr>
            <w:rFonts w:ascii="Arial" w:hAnsi="Arial" w:cs="Arial"/>
            <w:sz w:val="28"/>
            <w:szCs w:val="28"/>
            <w:lang w:val="en-US" w:eastAsia="ko-KR"/>
          </w:rPr>
          <w:t>entities</w:t>
        </w:r>
        <w:proofErr w:type="gramEnd"/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 and interfaces</w:t>
        </w:r>
      </w:ins>
    </w:p>
    <w:p w14:paraId="0E43169C" w14:textId="04485642" w:rsidR="00BD790D" w:rsidRPr="005A416A" w:rsidRDefault="00BD790D" w:rsidP="005A416A">
      <w:pPr>
        <w:rPr>
          <w:ins w:id="59" w:author="Rahil Gandotra" w:date="2023-09-28T16:31:00Z"/>
          <w:lang w:val="en-US"/>
        </w:rPr>
      </w:pPr>
      <w:ins w:id="60" w:author="Rahil Gandotra" w:date="2023-09-28T16:32:00Z">
        <w:r w:rsidRPr="00E94D25">
          <w:rPr>
            <w:lang w:val="en-US"/>
          </w:rPr>
          <w:t>TBD</w:t>
        </w:r>
      </w:ins>
    </w:p>
    <w:p w14:paraId="286D1107" w14:textId="77777777" w:rsidR="00BD790D" w:rsidRPr="005A416A" w:rsidRDefault="00BD790D" w:rsidP="005A416A">
      <w:pPr>
        <w:rPr>
          <w:ins w:id="61" w:author="Rahil Gandotra" w:date="2023-09-28T16:29:00Z"/>
          <w:color w:val="auto"/>
        </w:rPr>
      </w:pPr>
    </w:p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FFF4" w14:textId="77777777" w:rsidR="00B145C0" w:rsidRDefault="00B145C0">
      <w:r>
        <w:separator/>
      </w:r>
    </w:p>
    <w:p w14:paraId="10CCFC66" w14:textId="77777777" w:rsidR="00B145C0" w:rsidRDefault="00B145C0"/>
  </w:endnote>
  <w:endnote w:type="continuationSeparator" w:id="0">
    <w:p w14:paraId="28D6A261" w14:textId="77777777" w:rsidR="00B145C0" w:rsidRDefault="00B145C0">
      <w:r>
        <w:continuationSeparator/>
      </w:r>
    </w:p>
    <w:p w14:paraId="4D2028C5" w14:textId="77777777" w:rsidR="00B145C0" w:rsidRDefault="00B14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85303" w14:textId="77777777" w:rsidR="00B145C0" w:rsidRDefault="00B145C0">
      <w:r>
        <w:separator/>
      </w:r>
    </w:p>
    <w:p w14:paraId="31B555CF" w14:textId="77777777" w:rsidR="00B145C0" w:rsidRDefault="00B145C0"/>
  </w:footnote>
  <w:footnote w:type="continuationSeparator" w:id="0">
    <w:p w14:paraId="4DE300B2" w14:textId="77777777" w:rsidR="00B145C0" w:rsidRDefault="00B145C0">
      <w:r>
        <w:continuationSeparator/>
      </w:r>
    </w:p>
    <w:p w14:paraId="189E7DBD" w14:textId="77777777" w:rsidR="00B145C0" w:rsidRDefault="00B14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7" type="#_x0000_t75" style="width:20.4pt;height:20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9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50"/>
  </w:num>
  <w:num w:numId="2" w16cid:durableId="2082173071">
    <w:abstractNumId w:val="31"/>
  </w:num>
  <w:num w:numId="3" w16cid:durableId="1638413279">
    <w:abstractNumId w:val="3"/>
  </w:num>
  <w:num w:numId="4" w16cid:durableId="113452914">
    <w:abstractNumId w:val="20"/>
  </w:num>
  <w:num w:numId="5" w16cid:durableId="747196023">
    <w:abstractNumId w:val="44"/>
  </w:num>
  <w:num w:numId="6" w16cid:durableId="1585063980">
    <w:abstractNumId w:val="63"/>
  </w:num>
  <w:num w:numId="7" w16cid:durableId="1176992255">
    <w:abstractNumId w:val="32"/>
  </w:num>
  <w:num w:numId="8" w16cid:durableId="929235497">
    <w:abstractNumId w:val="42"/>
  </w:num>
  <w:num w:numId="9" w16cid:durableId="1053121">
    <w:abstractNumId w:val="56"/>
  </w:num>
  <w:num w:numId="10" w16cid:durableId="1407921913">
    <w:abstractNumId w:val="64"/>
  </w:num>
  <w:num w:numId="11" w16cid:durableId="399906528">
    <w:abstractNumId w:val="34"/>
  </w:num>
  <w:num w:numId="12" w16cid:durableId="1580477577">
    <w:abstractNumId w:val="0"/>
  </w:num>
  <w:num w:numId="13" w16cid:durableId="1558970610">
    <w:abstractNumId w:val="17"/>
  </w:num>
  <w:num w:numId="14" w16cid:durableId="367725545">
    <w:abstractNumId w:val="36"/>
  </w:num>
  <w:num w:numId="15" w16cid:durableId="578439760">
    <w:abstractNumId w:val="47"/>
  </w:num>
  <w:num w:numId="16" w16cid:durableId="1044213014">
    <w:abstractNumId w:val="19"/>
  </w:num>
  <w:num w:numId="17" w16cid:durableId="1160540210">
    <w:abstractNumId w:val="52"/>
  </w:num>
  <w:num w:numId="18" w16cid:durableId="562449876">
    <w:abstractNumId w:val="39"/>
  </w:num>
  <w:num w:numId="19" w16cid:durableId="1440759276">
    <w:abstractNumId w:val="49"/>
  </w:num>
  <w:num w:numId="20" w16cid:durableId="2091735209">
    <w:abstractNumId w:val="51"/>
  </w:num>
  <w:num w:numId="21" w16cid:durableId="1636989774">
    <w:abstractNumId w:val="27"/>
  </w:num>
  <w:num w:numId="22" w16cid:durableId="945699901">
    <w:abstractNumId w:val="25"/>
  </w:num>
  <w:num w:numId="23" w16cid:durableId="1837722837">
    <w:abstractNumId w:val="41"/>
  </w:num>
  <w:num w:numId="24" w16cid:durableId="1471904856">
    <w:abstractNumId w:val="7"/>
  </w:num>
  <w:num w:numId="25" w16cid:durableId="297107085">
    <w:abstractNumId w:val="48"/>
  </w:num>
  <w:num w:numId="26" w16cid:durableId="199781194">
    <w:abstractNumId w:val="11"/>
  </w:num>
  <w:num w:numId="27" w16cid:durableId="2038070592">
    <w:abstractNumId w:val="37"/>
  </w:num>
  <w:num w:numId="28" w16cid:durableId="91631521">
    <w:abstractNumId w:val="16"/>
  </w:num>
  <w:num w:numId="29" w16cid:durableId="1296371800">
    <w:abstractNumId w:val="29"/>
  </w:num>
  <w:num w:numId="30" w16cid:durableId="1043211495">
    <w:abstractNumId w:val="57"/>
  </w:num>
  <w:num w:numId="31" w16cid:durableId="493759480">
    <w:abstractNumId w:val="23"/>
  </w:num>
  <w:num w:numId="32" w16cid:durableId="1616862681">
    <w:abstractNumId w:val="54"/>
  </w:num>
  <w:num w:numId="33" w16cid:durableId="904997314">
    <w:abstractNumId w:val="6"/>
  </w:num>
  <w:num w:numId="34" w16cid:durableId="704597448">
    <w:abstractNumId w:val="10"/>
  </w:num>
  <w:num w:numId="35" w16cid:durableId="966012189">
    <w:abstractNumId w:val="33"/>
  </w:num>
  <w:num w:numId="36" w16cid:durableId="1673951679">
    <w:abstractNumId w:val="14"/>
  </w:num>
  <w:num w:numId="37" w16cid:durableId="772288830">
    <w:abstractNumId w:val="12"/>
  </w:num>
  <w:num w:numId="38" w16cid:durableId="1287928473">
    <w:abstractNumId w:val="18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21"/>
  </w:num>
  <w:num w:numId="42" w16cid:durableId="182063167">
    <w:abstractNumId w:val="9"/>
  </w:num>
  <w:num w:numId="43" w16cid:durableId="209610814">
    <w:abstractNumId w:val="58"/>
  </w:num>
  <w:num w:numId="44" w16cid:durableId="1558584680">
    <w:abstractNumId w:val="30"/>
  </w:num>
  <w:num w:numId="45" w16cid:durableId="13446283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8"/>
  </w:num>
  <w:num w:numId="48" w16cid:durableId="1141003144">
    <w:abstractNumId w:val="43"/>
  </w:num>
  <w:num w:numId="49" w16cid:durableId="525026313">
    <w:abstractNumId w:val="55"/>
  </w:num>
  <w:num w:numId="50" w16cid:durableId="1791583608">
    <w:abstractNumId w:val="60"/>
  </w:num>
  <w:num w:numId="51" w16cid:durableId="128481181">
    <w:abstractNumId w:val="5"/>
  </w:num>
  <w:num w:numId="52" w16cid:durableId="1083255589">
    <w:abstractNumId w:val="59"/>
  </w:num>
  <w:num w:numId="53" w16cid:durableId="1705910706">
    <w:abstractNumId w:val="40"/>
  </w:num>
  <w:num w:numId="54" w16cid:durableId="94252811">
    <w:abstractNumId w:val="62"/>
  </w:num>
  <w:num w:numId="55" w16cid:durableId="494884050">
    <w:abstractNumId w:val="45"/>
  </w:num>
  <w:num w:numId="56" w16cid:durableId="1276787233">
    <w:abstractNumId w:val="26"/>
  </w:num>
  <w:num w:numId="57" w16cid:durableId="1537815121">
    <w:abstractNumId w:val="61"/>
  </w:num>
  <w:num w:numId="58" w16cid:durableId="1163206802">
    <w:abstractNumId w:val="8"/>
  </w:num>
  <w:num w:numId="59" w16cid:durableId="1051147662">
    <w:abstractNumId w:val="22"/>
  </w:num>
  <w:num w:numId="60" w16cid:durableId="189496606">
    <w:abstractNumId w:val="13"/>
  </w:num>
  <w:num w:numId="61" w16cid:durableId="83770144">
    <w:abstractNumId w:val="53"/>
  </w:num>
  <w:num w:numId="62" w16cid:durableId="1050155900">
    <w:abstractNumId w:val="46"/>
  </w:num>
  <w:num w:numId="63" w16cid:durableId="1675766392">
    <w:abstractNumId w:val="28"/>
  </w:num>
  <w:num w:numId="64" w16cid:durableId="796722428">
    <w:abstractNumId w:val="15"/>
  </w:num>
  <w:num w:numId="65" w16cid:durableId="130632466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5B4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16A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4D04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5C0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90D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14</cp:revision>
  <cp:lastPrinted>2018-08-13T16:59:00Z</cp:lastPrinted>
  <dcterms:created xsi:type="dcterms:W3CDTF">2023-09-26T13:33:00Z</dcterms:created>
  <dcterms:modified xsi:type="dcterms:W3CDTF">2023-09-29T18:15:00Z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